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3" w:afterLines="30" w:line="600" w:lineRule="exact"/>
        <w:rPr>
          <w:rFonts w:hint="eastAsia" w:ascii="方正小标宋简体" w:eastAsia="方正小标宋简体"/>
          <w:bCs/>
          <w:kern w:val="0"/>
          <w:sz w:val="40"/>
          <w:szCs w:val="40"/>
        </w:rPr>
      </w:pPr>
      <w:r>
        <w:rPr>
          <w:rFonts w:ascii="Times New Roman" w:hAnsi="Times New Roman" w:eastAsia="仿宋_GB2312"/>
          <w:bCs/>
          <w:color w:val="00000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0"/>
          <w:sz w:val="30"/>
          <w:szCs w:val="30"/>
        </w:rPr>
        <w:t>1</w:t>
      </w:r>
    </w:p>
    <w:p>
      <w:pPr>
        <w:widowControl/>
        <w:spacing w:after="93" w:afterLines="30" w:line="600" w:lineRule="exact"/>
        <w:jc w:val="center"/>
        <w:rPr>
          <w:rFonts w:hint="eastAsia" w:ascii="方正小标宋简体" w:eastAsia="方正小标宋简体"/>
          <w:bCs/>
          <w:kern w:val="0"/>
          <w:sz w:val="40"/>
          <w:szCs w:val="40"/>
        </w:rPr>
      </w:pPr>
      <w:bookmarkStart w:id="0" w:name="OLE_LINK1"/>
      <w:r>
        <w:rPr>
          <w:rFonts w:hint="eastAsia" w:ascii="方正小标宋简体" w:eastAsia="方正小标宋简体"/>
          <w:bCs/>
          <w:kern w:val="0"/>
          <w:sz w:val="40"/>
          <w:szCs w:val="40"/>
        </w:rPr>
        <w:t>列入拖欠农民工工资“黑名单”管理事先告知书</w:t>
      </w:r>
      <w:bookmarkEnd w:id="0"/>
    </w:p>
    <w:p>
      <w:pPr>
        <w:widowControl/>
        <w:spacing w:line="540" w:lineRule="exact"/>
        <w:jc w:val="right"/>
        <w:rPr>
          <w:rFonts w:hint="eastAsia" w:ascii="仿宋_GB2312" w:eastAsia="仿宋_GB2312"/>
          <w:kern w:val="0"/>
          <w:sz w:val="24"/>
        </w:rPr>
      </w:pPr>
      <w:r>
        <w:rPr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kern w:val="0"/>
          <w:sz w:val="24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24"/>
        </w:rPr>
        <w:t>人社监黑告〔    〕    号</w:t>
      </w:r>
    </w:p>
    <w:p>
      <w:pPr>
        <w:widowControl/>
        <w:spacing w:line="540" w:lineRule="exact"/>
        <w:jc w:val="right"/>
        <w:rPr>
          <w:rFonts w:hint="eastAsia" w:ascii="仿宋_GB2312" w:eastAsia="仿宋_GB2312"/>
          <w:kern w:val="0"/>
          <w:sz w:val="24"/>
        </w:rPr>
      </w:pP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被告知单位（人）：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统一社会信用代码：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法定代表人：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单位地址（住所）：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</w:t>
      </w:r>
    </w:p>
    <w:p>
      <w:pPr>
        <w:spacing w:line="420" w:lineRule="exact"/>
        <w:ind w:firstLine="480" w:firstLineChars="200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经调查，你单位（个人）（具体违法行为）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</w:t>
      </w:r>
    </w:p>
    <w:p>
      <w:pPr>
        <w:spacing w:line="420" w:lineRule="exact"/>
        <w:ind w:left="480" w:hanging="480" w:hangingChars="200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420" w:lineRule="exact"/>
        <w:ind w:left="480" w:hanging="480" w:hangingChars="200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</w:t>
      </w:r>
      <w:r>
        <w:rPr>
          <w:rFonts w:hint="eastAsia" w:ascii="仿宋_GB2312" w:eastAsia="仿宋_GB2312"/>
          <w:kern w:val="0"/>
          <w:sz w:val="24"/>
        </w:rPr>
        <w:t>。 对你单位（个人）违法行为，我局（队）依法下达了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</w:t>
      </w:r>
      <w:r>
        <w:rPr>
          <w:rFonts w:hint="eastAsia" w:ascii="仿宋_GB2312" w:eastAsia="仿宋_GB2312"/>
          <w:kern w:val="0"/>
          <w:sz w:val="24"/>
        </w:rPr>
        <w:t>。</w:t>
      </w:r>
    </w:p>
    <w:p>
      <w:pPr>
        <w:widowControl/>
        <w:spacing w:line="420" w:lineRule="exact"/>
        <w:ind w:left="560" w:hanging="560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现依据人社部《拖欠农民工工资“黑名单”管理暂行办法》第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条第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项</w:t>
      </w:r>
    </w:p>
    <w:p>
      <w:pPr>
        <w:widowControl/>
        <w:spacing w:line="420" w:lineRule="exact"/>
        <w:ind w:left="560" w:hanging="56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和《湖北省拖欠农民工工资“黑名单”管理暂行办法》第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条第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项之规</w:t>
      </w:r>
    </w:p>
    <w:p>
      <w:pPr>
        <w:widowControl/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定，拟将你单位（个人）列入拖欠农民工工资“黑名单”。对你单位（个人）相关信息，将在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</w:t>
      </w:r>
      <w:r>
        <w:rPr>
          <w:rFonts w:hint="eastAsia" w:ascii="仿宋_GB2312" w:eastAsia="仿宋_GB2312"/>
          <w:kern w:val="0"/>
          <w:sz w:val="24"/>
        </w:rPr>
        <w:t xml:space="preserve">（市、州、县（市、区）人力资源和社会保障局）网站予以公布，并推送至省社会信用信息服务平台。 </w:t>
      </w:r>
    </w:p>
    <w:p>
      <w:pPr>
        <w:widowControl/>
        <w:spacing w:line="420" w:lineRule="exact"/>
        <w:ind w:firstLine="600" w:firstLineChars="2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你单位（个人）如对此有异议，可在接到本告知书之日起三日内提出陈述和申辩；逾期未提出陈述或者申辩，视为放弃陈述和申辩的权利。</w:t>
      </w:r>
    </w:p>
    <w:p>
      <w:pPr>
        <w:widowControl/>
        <w:spacing w:line="420" w:lineRule="exact"/>
        <w:ind w:firstLine="600" w:firstLineChars="2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地    址：                              邮    编：</w:t>
      </w:r>
    </w:p>
    <w:p>
      <w:pPr>
        <w:widowControl/>
        <w:spacing w:line="420" w:lineRule="exact"/>
        <w:ind w:firstLine="600" w:firstLineChars="2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联 系 人：                              联系电话： </w:t>
      </w:r>
    </w:p>
    <w:p>
      <w:pPr>
        <w:widowControl/>
        <w:spacing w:line="420" w:lineRule="exact"/>
        <w:ind w:left="-55" w:hanging="7028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                                                                                          </w:t>
      </w:r>
    </w:p>
    <w:p>
      <w:pPr>
        <w:widowControl/>
        <w:spacing w:line="420" w:lineRule="exact"/>
        <w:ind w:left="-55" w:hanging="7028"/>
        <w:rPr>
          <w:rFonts w:hint="eastAsia" w:ascii="仿宋_GB2312" w:eastAsia="仿宋_GB2312"/>
          <w:kern w:val="0"/>
          <w:sz w:val="24"/>
        </w:rPr>
      </w:pPr>
    </w:p>
    <w:p>
      <w:pPr>
        <w:widowControl/>
        <w:wordWrap w:val="0"/>
        <w:spacing w:line="420" w:lineRule="exact"/>
        <w:ind w:left="-73" w:leftChars="-35" w:right="-8" w:firstLine="3348" w:firstLineChars="1395"/>
        <w:jc w:val="righ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（人力资源和社会保障行政部门印章）    </w:t>
      </w:r>
    </w:p>
    <w:p>
      <w:pPr>
        <w:widowControl/>
        <w:wordWrap w:val="0"/>
        <w:spacing w:line="420" w:lineRule="exact"/>
        <w:ind w:left="-73" w:leftChars="-35" w:right="472" w:firstLine="4132" w:firstLineChars="1722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        年   月   日           </w:t>
      </w:r>
      <w:r>
        <w:rPr>
          <w:rFonts w:hint="eastAsia" w:ascii="仿宋_GB2312" w:eastAsia="仿宋_GB2312"/>
          <w:sz w:val="24"/>
        </w:rPr>
        <w:t>……………………………………………………………………………………</w:t>
      </w:r>
    </w:p>
    <w:p>
      <w:pPr>
        <w:spacing w:line="44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bCs/>
          <w:kern w:val="0"/>
          <w:sz w:val="24"/>
        </w:rPr>
        <w:t>本</w:t>
      </w:r>
      <w:r>
        <w:rPr>
          <w:rFonts w:hint="eastAsia" w:ascii="仿宋_GB2312" w:eastAsia="仿宋_GB2312"/>
          <w:kern w:val="0"/>
          <w:sz w:val="24"/>
        </w:rPr>
        <w:t>告知</w:t>
      </w:r>
      <w:r>
        <w:rPr>
          <w:rFonts w:hint="eastAsia" w:ascii="仿宋_GB2312" w:eastAsia="仿宋_GB2312"/>
          <w:bCs/>
          <w:kern w:val="0"/>
          <w:sz w:val="24"/>
        </w:rPr>
        <w:t>书一式两份，一份交被告知人，一份留存。</w:t>
      </w:r>
    </w:p>
    <w:p>
      <w:pPr>
        <w:rPr>
          <w:rFonts w:hint="eastAsia"/>
          <w:szCs w:val="30"/>
        </w:rPr>
      </w:pPr>
    </w:p>
    <w:p>
      <w:pPr>
        <w:rPr>
          <w:rFonts w:hint="eastAsia"/>
          <w:szCs w:val="30"/>
        </w:rPr>
      </w:pPr>
      <w:r>
        <w:rPr>
          <w:rFonts w:ascii="Times New Roman" w:hAnsi="Times New Roman" w:eastAsia="仿宋_GB2312"/>
          <w:bCs/>
          <w:color w:val="00000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0"/>
          <w:sz w:val="30"/>
          <w:szCs w:val="30"/>
        </w:rPr>
        <w:t>2</w:t>
      </w:r>
    </w:p>
    <w:p>
      <w:pPr>
        <w:rPr>
          <w:rFonts w:hint="eastAsia"/>
          <w:szCs w:val="30"/>
        </w:rPr>
      </w:pPr>
    </w:p>
    <w:p>
      <w:pPr>
        <w:spacing w:line="600" w:lineRule="exact"/>
        <w:ind w:left="477" w:leftChars="-154" w:hanging="800" w:hangingChars="200"/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kern w:val="0"/>
          <w:sz w:val="40"/>
          <w:szCs w:val="40"/>
        </w:rPr>
        <w:t>列入拖欠农民工工资“黑名单”管理</w:t>
      </w:r>
      <w:r>
        <w:rPr>
          <w:rFonts w:hint="eastAsia" w:ascii="方正小标宋简体" w:eastAsia="方正小标宋简体"/>
          <w:bCs/>
          <w:sz w:val="40"/>
          <w:szCs w:val="40"/>
        </w:rPr>
        <w:t>决定书</w:t>
      </w:r>
    </w:p>
    <w:p>
      <w:pPr>
        <w:ind w:left="237" w:leftChars="-154" w:hanging="560" w:hangingChars="200"/>
        <w:jc w:val="right"/>
        <w:rPr>
          <w:rFonts w:hint="eastAsia" w:ascii="仿宋_GB2312" w:eastAsia="仿宋_GB2312"/>
          <w:sz w:val="24"/>
        </w:rPr>
      </w:pPr>
      <w:r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4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人社黑决</w:t>
      </w:r>
      <w:r>
        <w:rPr>
          <w:rFonts w:hint="eastAsia" w:ascii="仿宋_GB2312" w:eastAsia="仿宋_GB2312"/>
          <w:kern w:val="0"/>
          <w:sz w:val="24"/>
        </w:rPr>
        <w:t xml:space="preserve">〔    〕  </w:t>
      </w:r>
      <w:r>
        <w:rPr>
          <w:rFonts w:hint="eastAsia" w:ascii="仿宋_GB2312" w:eastAsia="仿宋_GB2312"/>
          <w:sz w:val="24"/>
        </w:rPr>
        <w:t>号</w:t>
      </w:r>
    </w:p>
    <w:p>
      <w:pPr>
        <w:spacing w:line="584" w:lineRule="exact"/>
        <w:ind w:left="157" w:leftChars="-154" w:hanging="480" w:hangingChars="200"/>
        <w:jc w:val="center"/>
        <w:rPr>
          <w:rFonts w:hint="eastAsia" w:ascii="仿宋_GB2312" w:eastAsia="仿宋_GB2312"/>
          <w:sz w:val="24"/>
        </w:rPr>
      </w:pP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被执行单位（个人）：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统一社会信用代码：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法定代表人：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单位地址（住所）：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</w:t>
      </w:r>
    </w:p>
    <w:p>
      <w:pPr>
        <w:spacing w:line="420" w:lineRule="exact"/>
        <w:ind w:firstLine="480" w:firstLineChars="200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经调查，你单位（个人）（具体违法行为）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</w:t>
      </w:r>
    </w:p>
    <w:p>
      <w:pPr>
        <w:spacing w:line="420" w:lineRule="exact"/>
        <w:ind w:left="480" w:hanging="480" w:hangingChars="200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</w:t>
      </w:r>
      <w:r>
        <w:rPr>
          <w:rFonts w:hint="eastAsia" w:ascii="仿宋_GB2312" w:eastAsia="仿宋_GB2312"/>
          <w:kern w:val="0"/>
          <w:sz w:val="24"/>
        </w:rPr>
        <w:t>。</w:t>
      </w:r>
    </w:p>
    <w:p>
      <w:pPr>
        <w:spacing w:line="420" w:lineRule="exact"/>
        <w:ind w:firstLine="480" w:firstLineChars="200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对你单位（个人）违法行为，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kern w:val="0"/>
          <w:sz w:val="24"/>
        </w:rPr>
        <w:t>（劳动保障监察局（队））依法下达了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</w:t>
      </w:r>
      <w:r>
        <w:rPr>
          <w:rFonts w:hint="eastAsia" w:ascii="仿宋_GB2312" w:eastAsia="仿宋_GB2312"/>
          <w:kern w:val="0"/>
          <w:sz w:val="24"/>
        </w:rPr>
        <w:t>。</w:t>
      </w:r>
    </w:p>
    <w:p>
      <w:pPr>
        <w:widowControl/>
        <w:spacing w:line="420" w:lineRule="exact"/>
        <w:ind w:left="560" w:hanging="560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现依据人社部《拖欠农民工工资“黑名单”管理暂行办法》第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条第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项</w:t>
      </w:r>
    </w:p>
    <w:p>
      <w:pPr>
        <w:widowControl/>
        <w:spacing w:line="420" w:lineRule="exact"/>
        <w:ind w:hanging="2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和《湖北省拖欠农民工工资“黑名单”管理暂行办法》第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条第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项之规定，并经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</w:t>
      </w:r>
      <w:r>
        <w:rPr>
          <w:rFonts w:hint="eastAsia" w:ascii="仿宋_GB2312" w:eastAsia="仿宋_GB2312"/>
          <w:kern w:val="0"/>
          <w:sz w:val="24"/>
        </w:rPr>
        <w:t>（市、州、县（市、区）人力资源和社会保障局）办公会研究，决定将你单位（个人）列入拖欠农民工工资“黑名单”，</w:t>
      </w:r>
      <w:r>
        <w:rPr>
          <w:rFonts w:hint="eastAsia" w:ascii="Times New Roman" w:hAnsi="Times New Roman" w:eastAsia="仿宋_GB2312"/>
          <w:kern w:val="0"/>
          <w:sz w:val="24"/>
        </w:rPr>
        <w:t>列入</w:t>
      </w:r>
      <w:r>
        <w:rPr>
          <w:rFonts w:hint="eastAsia" w:ascii="仿宋_GB2312" w:eastAsia="仿宋_GB2312"/>
          <w:kern w:val="0"/>
          <w:sz w:val="24"/>
        </w:rPr>
        <w:t>期限为</w:t>
      </w:r>
      <w:r>
        <w:rPr>
          <w:rFonts w:hint="eastAsia" w:ascii="Times New Roman" w:hAnsi="Times New Roman" w:eastAsia="仿宋_GB2312"/>
          <w:kern w:val="0"/>
          <w:sz w:val="24"/>
        </w:rPr>
        <w:t>12</w:t>
      </w:r>
      <w:r>
        <w:rPr>
          <w:rFonts w:hint="eastAsia" w:ascii="仿宋_GB2312" w:eastAsia="仿宋_GB2312"/>
          <w:kern w:val="0"/>
          <w:sz w:val="24"/>
        </w:rPr>
        <w:t>个月，时间自作出本决定之日起计算。</w:t>
      </w:r>
    </w:p>
    <w:p>
      <w:pPr>
        <w:widowControl/>
        <w:spacing w:line="42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ascii="仿宋_GB2312" w:eastAsia="仿宋_GB2312"/>
          <w:kern w:val="0"/>
          <w:sz w:val="24"/>
        </w:rPr>
        <w:t>如不服本决定，可在收到本决定书之日起60日内向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</w:t>
      </w:r>
      <w:r>
        <w:rPr>
          <w:rFonts w:ascii="仿宋_GB2312" w:eastAsia="仿宋_GB2312"/>
          <w:kern w:val="0"/>
          <w:sz w:val="24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</w:t>
      </w:r>
      <w:r>
        <w:rPr>
          <w:rFonts w:ascii="仿宋_GB2312" w:eastAsia="仿宋_GB2312"/>
          <w:kern w:val="0"/>
          <w:sz w:val="24"/>
          <w:u w:val="single"/>
        </w:rPr>
        <w:t xml:space="preserve">  </w:t>
      </w:r>
      <w:r>
        <w:rPr>
          <w:rFonts w:ascii="仿宋_GB2312" w:eastAsia="仿宋_GB2312"/>
          <w:kern w:val="0"/>
          <w:sz w:val="24"/>
        </w:rPr>
        <w:t>（上一级人力资源和社会保障行政部门）或</w:t>
      </w:r>
      <w:r>
        <w:rPr>
          <w:rFonts w:ascii="仿宋_GB2312" w:eastAsia="仿宋_GB2312"/>
          <w:kern w:val="0"/>
          <w:sz w:val="24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</w:t>
      </w:r>
      <w:r>
        <w:rPr>
          <w:rFonts w:ascii="仿宋_GB2312" w:eastAsia="仿宋_GB2312"/>
          <w:kern w:val="0"/>
          <w:sz w:val="24"/>
          <w:u w:val="single"/>
        </w:rPr>
        <w:t xml:space="preserve">  </w:t>
      </w:r>
      <w:r>
        <w:rPr>
          <w:rFonts w:ascii="仿宋_GB2312" w:eastAsia="仿宋_GB2312"/>
          <w:kern w:val="0"/>
          <w:sz w:val="24"/>
        </w:rPr>
        <w:t>人民政府申请行政复议，或者自收到本决定书之日起</w:t>
      </w:r>
      <w:r>
        <w:rPr>
          <w:rFonts w:hint="eastAsia" w:ascii="仿宋_GB2312" w:eastAsia="仿宋_GB2312"/>
          <w:kern w:val="0"/>
          <w:sz w:val="24"/>
        </w:rPr>
        <w:t>六</w:t>
      </w:r>
      <w:r>
        <w:rPr>
          <w:rFonts w:ascii="仿宋_GB2312" w:eastAsia="仿宋_GB2312"/>
          <w:kern w:val="0"/>
          <w:sz w:val="24"/>
        </w:rPr>
        <w:t>个月内向</w:t>
      </w:r>
      <w:r>
        <w:rPr>
          <w:rFonts w:ascii="仿宋_GB2312" w:eastAsia="仿宋_GB2312"/>
          <w:kern w:val="0"/>
          <w:sz w:val="24"/>
          <w:u w:val="single"/>
        </w:rPr>
        <w:t xml:space="preserve">       </w:t>
      </w:r>
      <w:r>
        <w:rPr>
          <w:rFonts w:ascii="仿宋_GB2312" w:eastAsia="仿宋_GB2312"/>
          <w:kern w:val="0"/>
          <w:sz w:val="24"/>
        </w:rPr>
        <w:t>人民法院起诉。申请行政复议</w:t>
      </w:r>
      <w:r>
        <w:rPr>
          <w:rFonts w:hint="eastAsia" w:ascii="仿宋_GB2312" w:eastAsia="仿宋_GB2312"/>
          <w:kern w:val="0"/>
          <w:sz w:val="24"/>
        </w:rPr>
        <w:t>或</w:t>
      </w:r>
      <w:r>
        <w:rPr>
          <w:rFonts w:ascii="仿宋_GB2312" w:eastAsia="仿宋_GB2312"/>
          <w:kern w:val="0"/>
          <w:sz w:val="24"/>
        </w:rPr>
        <w:t>提起行政诉讼</w:t>
      </w:r>
      <w:r>
        <w:rPr>
          <w:rFonts w:hint="eastAsia" w:ascii="仿宋_GB2312" w:eastAsia="仿宋_GB2312"/>
          <w:kern w:val="0"/>
          <w:sz w:val="24"/>
        </w:rPr>
        <w:t>期间</w:t>
      </w:r>
      <w:r>
        <w:rPr>
          <w:rFonts w:ascii="仿宋_GB2312" w:eastAsia="仿宋_GB2312"/>
          <w:kern w:val="0"/>
          <w:sz w:val="24"/>
        </w:rPr>
        <w:t>，本决定</w:t>
      </w:r>
      <w:r>
        <w:rPr>
          <w:rFonts w:hint="eastAsia" w:ascii="仿宋_GB2312" w:eastAsia="仿宋_GB2312"/>
          <w:kern w:val="0"/>
          <w:sz w:val="24"/>
        </w:rPr>
        <w:t>不停止执行</w:t>
      </w:r>
      <w:r>
        <w:rPr>
          <w:rFonts w:ascii="仿宋_GB2312" w:eastAsia="仿宋_GB2312"/>
          <w:kern w:val="0"/>
          <w:sz w:val="24"/>
        </w:rPr>
        <w:t>。</w:t>
      </w:r>
    </w:p>
    <w:p>
      <w:pPr>
        <w:widowControl/>
        <w:spacing w:line="42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联 系 人：</w:t>
      </w:r>
    </w:p>
    <w:p>
      <w:pPr>
        <w:widowControl/>
        <w:spacing w:line="42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联系电话：</w:t>
      </w:r>
    </w:p>
    <w:p>
      <w:pPr>
        <w:widowControl/>
        <w:spacing w:line="420" w:lineRule="exact"/>
        <w:ind w:firstLine="480" w:firstLineChars="200"/>
        <w:rPr>
          <w:rFonts w:hint="eastAsia" w:ascii="仿宋_GB2312" w:eastAsia="仿宋_GB2312"/>
          <w:kern w:val="0"/>
          <w:sz w:val="24"/>
        </w:rPr>
      </w:pPr>
    </w:p>
    <w:p>
      <w:pPr>
        <w:spacing w:line="460" w:lineRule="exact"/>
        <w:ind w:left="4844" w:leftChars="-562" w:hanging="6024" w:hangingChars="251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widowControl/>
        <w:wordWrap w:val="0"/>
        <w:spacing w:line="540" w:lineRule="exact"/>
        <w:ind w:left="-107" w:firstLine="560"/>
        <w:jc w:val="righ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（人力资源和社会保障行政部门印章）    </w:t>
      </w:r>
    </w:p>
    <w:p>
      <w:pPr>
        <w:widowControl/>
        <w:wordWrap w:val="0"/>
        <w:spacing w:line="540" w:lineRule="exact"/>
        <w:ind w:left="-107" w:firstLine="560"/>
        <w:jc w:val="righ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      年   月   日               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………………………………………………………………………………………</w:t>
      </w:r>
    </w:p>
    <w:p>
      <w:pPr>
        <w:rPr>
          <w:rFonts w:hint="eastAsia" w:ascii="仿宋_GB2312" w:eastAsia="仿宋_GB2312"/>
          <w:bCs/>
          <w:kern w:val="0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bCs/>
          <w:kern w:val="0"/>
          <w:sz w:val="24"/>
        </w:rPr>
        <w:t>本决定书一式两份，一份交</w:t>
      </w:r>
      <w:r>
        <w:rPr>
          <w:rFonts w:hint="eastAsia" w:ascii="仿宋_GB2312" w:eastAsia="仿宋_GB2312"/>
          <w:kern w:val="10"/>
          <w:sz w:val="24"/>
        </w:rPr>
        <w:t>被执行人</w:t>
      </w:r>
      <w:r>
        <w:rPr>
          <w:rFonts w:hint="eastAsia" w:ascii="仿宋_GB2312" w:eastAsia="仿宋_GB2312"/>
          <w:bCs/>
          <w:kern w:val="0"/>
          <w:sz w:val="24"/>
        </w:rPr>
        <w:t>，一份留存。</w:t>
      </w:r>
    </w:p>
    <w:p>
      <w:pPr>
        <w:rPr>
          <w:rFonts w:hint="eastAsia" w:ascii="仿宋_GB2312" w:eastAsia="仿宋_GB2312"/>
          <w:bCs/>
          <w:kern w:val="0"/>
          <w:sz w:val="24"/>
        </w:rPr>
      </w:pPr>
    </w:p>
    <w:p>
      <w:pP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eastAsia="仿宋_GB2312"/>
          <w:bCs/>
          <w:color w:val="00000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0"/>
          <w:sz w:val="30"/>
          <w:szCs w:val="30"/>
        </w:rPr>
        <w:t>3</w:t>
      </w: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移出拖欠农民工工资“黑名单”管理审批表</w:t>
      </w:r>
    </w:p>
    <w:p>
      <w:pP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编号：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20"/>
        <w:gridCol w:w="108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移出单位全称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单位法定代表人（或主要负责人）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单位办公地点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单位统一社会信用代码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列入时间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64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移出理由：</w:t>
            </w: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县（市、区）级</w:t>
            </w:r>
          </w:p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人社行政部门意见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 xml:space="preserve">                                            （公章）</w:t>
            </w:r>
          </w:p>
          <w:p>
            <w:pPr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市级人社行政部门意见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ind w:firstLine="4620" w:firstLineChars="2200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（公章）</w:t>
            </w:r>
          </w:p>
          <w:p>
            <w:pPr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省级人社行政部门</w:t>
            </w:r>
          </w:p>
          <w:p>
            <w:pPr>
              <w:jc w:val="center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意见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rPr>
                <w:rFonts w:hint="eastAsia" w:ascii="仿宋_GB2312" w:eastAsia="仿宋_GB2312"/>
                <w:szCs w:val="30"/>
              </w:rPr>
            </w:pPr>
          </w:p>
          <w:p>
            <w:pPr>
              <w:ind w:firstLine="4620" w:firstLineChars="2200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（公章）</w:t>
            </w:r>
          </w:p>
          <w:p>
            <w:pPr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 xml:space="preserve">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Cs w:val="30"/>
        </w:rPr>
      </w:pPr>
    </w:p>
    <w:p>
      <w:pPr>
        <w:rPr>
          <w:rFonts w:hint="eastAsia" w:ascii="仿宋_GB2312" w:eastAsia="仿宋_GB2312"/>
          <w:szCs w:val="30"/>
        </w:rPr>
      </w:pPr>
    </w:p>
    <w:p>
      <w:pPr>
        <w:rPr>
          <w:rFonts w:hint="eastAsia" w:ascii="仿宋_GB2312" w:eastAsia="仿宋_GB2312"/>
          <w:szCs w:val="30"/>
        </w:rPr>
      </w:pPr>
      <w:bookmarkStart w:id="1" w:name="_GoBack"/>
      <w:bookmarkEnd w:id="1"/>
    </w:p>
    <w:p>
      <w:pPr>
        <w:spacing w:line="600" w:lineRule="exact"/>
        <w:rPr>
          <w:rFonts w:hint="eastAsia" w:ascii="Times New Roman" w:hAnsi="Times New Roman" w:eastAsia="仿宋_GB2312"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bCs/>
          <w:color w:val="00000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0"/>
          <w:sz w:val="30"/>
          <w:szCs w:val="30"/>
        </w:rPr>
        <w:t>4</w:t>
      </w:r>
    </w:p>
    <w:p>
      <w:pPr>
        <w:spacing w:line="600" w:lineRule="exact"/>
        <w:rPr>
          <w:rFonts w:hint="eastAsia" w:ascii="方正小标宋简体" w:eastAsia="方正小标宋简体"/>
          <w:bCs/>
          <w:kern w:val="0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kern w:val="0"/>
          <w:sz w:val="40"/>
          <w:szCs w:val="40"/>
        </w:rPr>
        <w:t>移出拖欠农民工工资“黑名单”管理</w:t>
      </w:r>
      <w:r>
        <w:rPr>
          <w:rFonts w:hint="eastAsia" w:ascii="方正小标宋简体" w:eastAsia="方正小标宋简体"/>
          <w:bCs/>
          <w:sz w:val="40"/>
          <w:szCs w:val="40"/>
        </w:rPr>
        <w:t>决定书</w:t>
      </w:r>
    </w:p>
    <w:p>
      <w:pPr>
        <w:ind w:left="237" w:leftChars="-154" w:hanging="560" w:hangingChars="200"/>
        <w:jc w:val="right"/>
        <w:rPr>
          <w:rFonts w:hint="eastAsia" w:ascii="仿宋_GB2312" w:eastAsia="仿宋_GB2312"/>
          <w:sz w:val="24"/>
        </w:rPr>
      </w:pPr>
      <w:r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4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人社移黑决</w:t>
      </w:r>
      <w:r>
        <w:rPr>
          <w:rFonts w:hint="eastAsia" w:ascii="仿宋_GB2312" w:eastAsia="仿宋_GB2312"/>
          <w:kern w:val="0"/>
          <w:sz w:val="24"/>
        </w:rPr>
        <w:t xml:space="preserve">〔    〕  </w:t>
      </w:r>
      <w:r>
        <w:rPr>
          <w:rFonts w:hint="eastAsia" w:ascii="仿宋_GB2312" w:eastAsia="仿宋_GB2312"/>
          <w:sz w:val="24"/>
        </w:rPr>
        <w:t>号</w:t>
      </w:r>
    </w:p>
    <w:p>
      <w:pPr>
        <w:spacing w:line="584" w:lineRule="exact"/>
        <w:ind w:left="157" w:leftChars="-154" w:hanging="480" w:hangingChars="200"/>
        <w:jc w:val="center"/>
        <w:rPr>
          <w:rFonts w:hint="eastAsia" w:ascii="仿宋_GB2312" w:eastAsia="仿宋_GB2312"/>
          <w:sz w:val="24"/>
        </w:rPr>
      </w:pP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移出单位（个人）：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统一社会信用代码：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法定代表人：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单位地址（住所）：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</w:t>
      </w:r>
    </w:p>
    <w:p>
      <w:pPr>
        <w:spacing w:line="420" w:lineRule="exact"/>
        <w:ind w:firstLine="480" w:firstLineChars="200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</w:rPr>
        <w:t>你单位（个人）因（具体违法行为）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</w:t>
      </w:r>
    </w:p>
    <w:p>
      <w:pPr>
        <w:spacing w:line="420" w:lineRule="exact"/>
        <w:ind w:left="480" w:hanging="480" w:hangingChars="200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  <w:u w:val="single"/>
        </w:rPr>
      </w:pPr>
      <w:r>
        <w:rPr>
          <w:rFonts w:hint="eastAsia" w:ascii="仿宋_GB2312" w:eastAsia="仿宋_GB2312"/>
          <w:kern w:val="0"/>
          <w:sz w:val="24"/>
          <w:u w:val="single"/>
        </w:rPr>
        <w:t xml:space="preserve">                                                                     </w:t>
      </w:r>
    </w:p>
    <w:p>
      <w:pPr>
        <w:spacing w:line="42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于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年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月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4"/>
        </w:rPr>
        <w:t>日被列入拖欠农民工工资“黑名单”。在实施“黑名单”管理期间，你单位（个人）未再次发生《湖北省拖欠农民工工资“黑名单”管理暂行办法》第四条规定情形。现依据人社部《拖欠农民工工资“黑名单”管理暂行办法》和《湖北省拖欠农民工工资“黑名单”管理暂行办法》，并经</w:t>
      </w:r>
      <w:r>
        <w:rPr>
          <w:rFonts w:hint="eastAsia" w:ascii="仿宋_GB2312" w:eastAsia="仿宋_GB2312"/>
          <w:kern w:val="0"/>
          <w:sz w:val="24"/>
          <w:u w:val="single"/>
        </w:rPr>
        <w:t xml:space="preserve">        </w:t>
      </w:r>
      <w:r>
        <w:rPr>
          <w:rFonts w:hint="eastAsia" w:ascii="仿宋_GB2312" w:eastAsia="仿宋_GB2312"/>
          <w:kern w:val="0"/>
          <w:sz w:val="24"/>
        </w:rPr>
        <w:t>（市、州、县（市、区）人力资源和社会保障局）办公会研究，报上级人社行政部门同意，决定将你单位（个人）移出拖欠农民工工资“黑名单”。</w:t>
      </w:r>
    </w:p>
    <w:p>
      <w:pPr>
        <w:widowControl/>
        <w:spacing w:line="420" w:lineRule="exact"/>
        <w:ind w:firstLine="600" w:firstLineChars="25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联 系 人：</w:t>
      </w:r>
    </w:p>
    <w:p>
      <w:pPr>
        <w:widowControl/>
        <w:spacing w:line="420" w:lineRule="exact"/>
        <w:ind w:firstLine="600" w:firstLine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kern w:val="0"/>
          <w:sz w:val="24"/>
        </w:rPr>
        <w:t>联系电话：</w:t>
      </w:r>
    </w:p>
    <w:p>
      <w:pPr>
        <w:spacing w:line="460" w:lineRule="exact"/>
        <w:ind w:left="4844" w:leftChars="-562" w:hanging="6024" w:hangingChars="2510"/>
        <w:rPr>
          <w:rFonts w:hint="eastAsia" w:ascii="仿宋_GB2312" w:eastAsia="仿宋_GB2312"/>
          <w:sz w:val="24"/>
        </w:rPr>
      </w:pPr>
    </w:p>
    <w:p>
      <w:pPr>
        <w:spacing w:line="460" w:lineRule="exact"/>
        <w:ind w:left="4844" w:leftChars="-562" w:hanging="6024" w:hangingChars="2510"/>
        <w:rPr>
          <w:rFonts w:hint="eastAsia" w:ascii="仿宋_GB2312" w:eastAsia="仿宋_GB2312"/>
          <w:sz w:val="24"/>
        </w:rPr>
      </w:pPr>
    </w:p>
    <w:p>
      <w:pPr>
        <w:spacing w:line="460" w:lineRule="exact"/>
        <w:ind w:left="4844" w:leftChars="-562" w:hanging="6024" w:hangingChars="251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widowControl/>
        <w:wordWrap w:val="0"/>
        <w:spacing w:line="540" w:lineRule="exact"/>
        <w:ind w:left="-107" w:firstLine="560"/>
        <w:jc w:val="righ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（人力资源和社会保障行政部门印章）    </w:t>
      </w:r>
    </w:p>
    <w:p>
      <w:pPr>
        <w:widowControl/>
        <w:wordWrap w:val="0"/>
        <w:spacing w:line="540" w:lineRule="exact"/>
        <w:ind w:left="-107" w:firstLine="560"/>
        <w:jc w:val="righ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 xml:space="preserve">      年   月   日              </w:t>
      </w:r>
    </w:p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…………………………………………………………………………………………</w:t>
      </w:r>
    </w:p>
    <w:p>
      <w:pPr>
        <w:rPr>
          <w:rFonts w:hint="eastAsia" w:ascii="仿宋_GB2312" w:eastAsia="仿宋_GB2312"/>
          <w:szCs w:val="30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bCs/>
          <w:kern w:val="0"/>
          <w:sz w:val="24"/>
        </w:rPr>
        <w:t>本决定书</w:t>
      </w:r>
      <w:r>
        <w:rPr>
          <w:rFonts w:hint="eastAsia" w:ascii="仿宋_GB2312" w:eastAsia="仿宋_GB2312"/>
          <w:kern w:val="0"/>
          <w:sz w:val="24"/>
        </w:rPr>
        <w:t>县（市、区）级</w:t>
      </w:r>
      <w:r>
        <w:rPr>
          <w:rFonts w:hint="eastAsia" w:ascii="仿宋_GB2312" w:eastAsia="仿宋_GB2312"/>
          <w:bCs/>
          <w:kern w:val="0"/>
          <w:sz w:val="24"/>
        </w:rPr>
        <w:t>一式五份（一份留存，一份交</w:t>
      </w:r>
      <w:r>
        <w:rPr>
          <w:rFonts w:hint="eastAsia" w:ascii="仿宋_GB2312" w:eastAsia="仿宋_GB2312"/>
          <w:kern w:val="10"/>
          <w:sz w:val="24"/>
        </w:rPr>
        <w:t>移出单位（个人）</w:t>
      </w:r>
      <w:r>
        <w:rPr>
          <w:rFonts w:hint="eastAsia" w:ascii="仿宋_GB2312" w:eastAsia="仿宋_GB2312"/>
          <w:bCs/>
          <w:kern w:val="0"/>
          <w:sz w:val="24"/>
        </w:rPr>
        <w:t>，市级一份，省级两份）；市州级一式四份（一份留存，一份交</w:t>
      </w:r>
      <w:r>
        <w:rPr>
          <w:rFonts w:hint="eastAsia" w:ascii="仿宋_GB2312" w:eastAsia="仿宋_GB2312"/>
          <w:kern w:val="10"/>
          <w:sz w:val="24"/>
        </w:rPr>
        <w:t>移出单位（个人）</w:t>
      </w:r>
      <w:r>
        <w:rPr>
          <w:rFonts w:hint="eastAsia" w:ascii="仿宋_GB2312" w:eastAsia="仿宋_GB2312"/>
          <w:bCs/>
          <w:kern w:val="0"/>
          <w:sz w:val="24"/>
        </w:rPr>
        <w:t>，省级两份）。</w:t>
      </w:r>
    </w:p>
    <w:p>
      <w:pPr>
        <w:rPr>
          <w:rFonts w:hint="eastAsia" w:ascii="仿宋_GB2312" w:eastAsia="仿宋_GB2312"/>
          <w:szCs w:val="30"/>
        </w:rPr>
      </w:pPr>
    </w:p>
    <w:p>
      <w:pPr>
        <w:rPr>
          <w:rFonts w:ascii="仿宋_GB2312" w:eastAsia="仿宋_GB2312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5143" w:type="dxa"/>
        <w:tblInd w:w="-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12"/>
        <w:gridCol w:w="1501"/>
        <w:gridCol w:w="1587"/>
        <w:gridCol w:w="1620"/>
        <w:gridCol w:w="1833"/>
        <w:gridCol w:w="894"/>
        <w:gridCol w:w="851"/>
        <w:gridCol w:w="929"/>
        <w:gridCol w:w="1080"/>
        <w:gridCol w:w="1280"/>
        <w:gridCol w:w="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2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30"/>
                <w:szCs w:val="30"/>
              </w:rPr>
              <w:t>附件5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0"/>
                <w:szCs w:val="40"/>
              </w:rPr>
              <w:t>拖欠农民工工资“黑名单”信息表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33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填报单位：（公章）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对象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代码或证件类型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代码或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法定代表人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法定代表人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身份证件号码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列入名单事由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涉及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列入日期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认定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文书号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移出日期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仿宋_GB2312" w:eastAsia="仿宋_GB2312"/>
          <w:szCs w:val="30"/>
        </w:rPr>
      </w:pPr>
      <w:r>
        <w:rPr>
          <w:rFonts w:hint="eastAsia" w:ascii="仿宋_GB2312" w:eastAsia="仿宋_GB2312"/>
          <w:szCs w:val="30"/>
        </w:rPr>
        <w:t>说明：本表格为省劳动保障监察局备案用，由各地将用人单位列入“黑名单”管理后5个工作日内填报。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40"/>
          <w:szCs w:val="40"/>
        </w:rPr>
      </w:pPr>
    </w:p>
    <w:p/>
    <w:sectPr>
      <w:pgSz w:w="16838" w:h="11906" w:orient="landscape"/>
      <w:pgMar w:top="1440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91A2E"/>
    <w:rsid w:val="5DD91A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2020-10-30T00:59:00Z</dcterms:created>
  <dc:creator>pc</dc:creator>
  <cp:lastModifiedBy>pc</cp:lastModifiedBy>
  <dcterms:modified xsi:type="dcterms:W3CDTF">2020-10-30T01:00:21Z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